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Modified True / False</w:t>
            </w:r>
          </w:p>
          <w:p>
            <w:pPr>
              <w:shd w:val="clear" w:color="auto" w:fill="FFFFFF"/>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 If it is false, change the identified word(s) to make the statement true.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organism that reproduces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asexually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produces genetically variable offspring.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scientific name for coffee is </w:t>
            </w:r>
            <w:r>
              <w:rPr>
                <w:rStyle w:val="DefaultParagraphFont"/>
                <w:rFonts w:ascii="Times New Roman" w:eastAsia="Times New Roman" w:hAnsi="Times New Roman" w:cs="Times New Roman"/>
                <w:b w:val="0"/>
                <w:bCs w:val="0"/>
                <w:i/>
                <w:iCs/>
                <w:smallCaps w:val="0"/>
                <w:color w:val="000000"/>
                <w:sz w:val="22"/>
                <w:szCs w:val="22"/>
                <w:bdr w:val="nil"/>
                <w:rtl w:val="0"/>
              </w:rPr>
              <w:t>Coffea arabica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More specifically, the species name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arabica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falsifiable hypothesis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tested.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Similar orders are placed in the same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class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observe a cell that contains organelles, then that cell is most likely a(n)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prokaryote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Changing your view of reality involves a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paradigm shift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all the changes that occur during the life cycle of an organism. 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deductive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reasoning, you draw conclusions from specific observations.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two domains of prokaryotes are Bacteria and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Fungi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Systems biology is also called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integrative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p>
            <w:pPr>
              <w:shd w:val="clear" w:color="auto" w:fill="FFFFFF"/>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organism that is neither prokaryotic nor photosynthetic, and must obtain its nutrients by secreting digestive enzymes into the environment, belongs to which group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likely cause of a sampling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researcher’s knowledge of which individuals were in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individuals in 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malfunctioning calculator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poorly designed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both an experimental and a control group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sessile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earthworm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ultimate effect on an ecosystem if decomposers were eliminated?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would outgrow consumers due to the excess of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would have to eat twice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photosynthesis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life would eventually cease as nutrients would no longer be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 between producers and consumers would increase.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best describes “biology”?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of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organisms are related to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naming of organisms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large molecules are essential in determining the structure and function of cells and tissues?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represents the most basic level of chemical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byproduct of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sequence represents the pattern of energy flow within an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consumers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decomposers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decomposers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decomposers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decomposers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molecule carries the hereditary information of an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represents a good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Shoofly pie tastes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swimming speed of </w:t>
                  </w:r>
                  <w:r>
                    <w:rPr>
                      <w:rStyle w:val="DefaultParagraphFont"/>
                      <w:rFonts w:ascii="Times New Roman" w:eastAsia="Times New Roman" w:hAnsi="Times New Roman" w:cs="Times New Roman"/>
                      <w:b w:val="0"/>
                      <w:bCs w:val="0"/>
                      <w:i/>
                      <w:iCs/>
                      <w:smallCaps w:val="0"/>
                      <w:color w:val="000000"/>
                      <w:sz w:val="22"/>
                      <w:szCs w:val="22"/>
                      <w:bdr w:val="nil"/>
                      <w:rtl w:val="0"/>
                    </w:rPr>
                    <w:t>Artemia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at higher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 is also known as "bleeder's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Sparrows, robins, hawks, and pigeons are all birds and have wings; therefore, all birds have 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life after death.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particular protein is produced in excess of the cell's needs. What kind of mechanism will intervene to stop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 families of organisms are next grouped together 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cell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are composed of basic units called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can form a population of organisms that is able to adapt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respond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grow and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can move from one place to another in order to find food or to escape predators.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experimental evaluation of a new drug, what is the purpose of a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prevents sampling errors from compromising the results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removes the bias of the physician in charge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removes the potential psychological bias of the patient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increases the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prevents errors in recording of the data.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discover an organism that is eukaryotic, unicellular, and photosynthetic. Based on this evidence, to which group would you assign this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Fungi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scenario best describes a double-blind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investigator does not know if subjects are in the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investigator or the subjects know if they are in the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subjects do not know if they are in the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investigator and the subjects wear blindfolds.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knows what is in the experimental or control group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stimuli most directly causes the Venus flytrap to catch an insect?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distinct characteristic of asexual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fusion of egg and sperm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contributed by two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degree of genetic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formation of a fertilized egg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cell splitting into identical halves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DNA molecule is made up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units of hereditary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experiment, what is the purpose of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verify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compare results to the experimental group with the variable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replicated results of other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disprove the theory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tissues organize, what do they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end product of cellular respiration?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required structure of a photosynthetic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chloroplasts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immune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cellulose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in living organisms is transmitted by which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and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hormones, and neurotransmitters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autotrophic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depend on heterotrophs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are exemplified by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are exemplified by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cannot carry out 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synthesize complex molecules from CO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water, and energy.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cilia and flagella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the cell’s 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cell signaling.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maintain 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movement for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contract muscles.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organizational unit includes the fewest species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members of the same species occupying the same area at the same time constitute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To which Phylum do humans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Mammalia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Chordata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Vertebrata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ultimate source of genetic variation within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locomotion that allows an organism to escape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 of a species to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Mutations in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sensory system that can detect an environmental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 mechanisms that compensate for environmental changes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can best be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tentative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stepwise problem-solving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point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homeostasis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 an organism to live in a harmful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unlimited growth within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responses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unrestricted movement of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constant internal environment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describes a result of 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offspring obtain genes only from one 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sex cells combine to form a fertilized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cell divides to produce two identical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only source of variation is 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Clones of the original cell are produced.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living organisms, chemical reactions responsible for growth, repair, and nutrition are collectively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benefit of sexual reproduction over asexual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less variation from generation to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offspring can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will occur at a slower rate when there are two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offspring are all identical to the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the genes from both parents brings about genetic variation.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is most directly associated with the theory of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changing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Mutations changing the gene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reproduction producing variation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between members of a population for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large numbers of offspring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organism that is eukaryotic is by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organ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belongs to domain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a nucleus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statement “biological systems interact.”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and function are not interrelated.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organism is in conflict with other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organisms are 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combine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organisms are not interdependent.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prokaryotic cell differ from a eukaryotic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a 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no membrane-enclosed organelles.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contains organelles.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Using the Linnaean system of nomenclature, corn is named </w:t>
            </w:r>
            <w:r>
              <w:rPr>
                <w:rStyle w:val="DefaultParagraphFont"/>
                <w:rFonts w:ascii="Times New Roman" w:eastAsia="Times New Roman" w:hAnsi="Times New Roman" w:cs="Times New Roman"/>
                <w:b w:val="0"/>
                <w:bCs w:val="0"/>
                <w:i/>
                <w:iCs/>
                <w:smallCaps w:val="0"/>
                <w:color w:val="000000"/>
                <w:sz w:val="22"/>
                <w:szCs w:val="22"/>
                <w:bdr w:val="nil"/>
                <w:rtl w:val="0"/>
              </w:rPr>
              <w:t>Zea mays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specific epithet in this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Quercus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Zea mays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Zea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deductive approach to scientific thought processes, we begin with ____ and make ____ based on that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inductions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premises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we want to examine the effect of a fertilizer on the size of zucchini produced, and therefore, we need to establish the experimental and control groups. The control group for this experiment would be defined under which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fertilizer, water, sun, and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and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sun, and no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fertilizer, water, sun, but no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sun, and zucchini seeds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conclusions drawn from Darwin's theory of evolution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can pass from organism to organism by means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 living today descended with modifications from previously existing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contain substances produced by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composed of basic units called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organisms can adapt to environmental changes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of the five basic themes in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cellular composition of life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life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9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interactions of living systems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9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mechanisms of disease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79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IV, and V</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concerning a scientific theory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supported by many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a number of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unchangeable.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predicts new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suggest practical applications.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characteristic of a good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important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statement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proven to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be tested once.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organism to the role it plays in the energy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producer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consumer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consumer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Bird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Caterpillar</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group of organisms with the correct phrase or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bread mold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unicellular eukaryotes</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chimpanzee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prokaryotes</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oak tree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information transfer in living systems. Include three specific examples.</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characteristics that define life, compare and contrast a plant, a bacterium, and a salt crystal.</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two adaptations in different living organisms and use natural selection to explain how each may have logically evolved.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place equal numbers of dark and light varieties of feeder crickets into a terrarium containing a species of lizard. After two days, you notice that the dark variety of the crickets was less common than the light variety. What process is taking place on a small scale within the terrarium? Design an experiment in which you would try to determine if color or taste is the primary factor responsible for the selective feeding of the lizards.</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a complete ecosystem that would sustain a number of living organisms for several years in a sealed container. The only thing that can be added is sunlight. Explain why you have selected each organism.</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On a scientific expedition into new territory, you discover a previously undescribed organism living within the very hot environment of a geyser. This organism has a cell wall, is single celled, heterotrophic, and has no true nucleus. In what kingdom would you most likely place this organism and why?</w:t>
            </w:r>
          </w:p>
        </w:tc>
      </w:tr>
    </w:tbl>
    <w:p>
      <w:pPr>
        <w:shd w:val="clear" w:color="auto" w:fill="FFFFFF"/>
        <w:bidi w:val="0"/>
        <w:spacing w:after="75"/>
        <w:jc w:val="left"/>
      </w:pPr>
    </w:p>
    <w:p>
      <w:pPr>
        <w:pageBreakBefore/>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 - sexually</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 xml:space="preserve">False - </w:t>
            </w:r>
            <w:r>
              <w:rPr>
                <w:rStyle w:val="DefaultParagraphFont"/>
                <w:b w:val="0"/>
                <w:bCs w:val="0"/>
                <w:i/>
                <w:iCs/>
                <w:smallCaps w:val="0"/>
                <w:sz w:val="20"/>
                <w:szCs w:val="20"/>
                <w:bdr w:val="nil"/>
                <w:rtl w:val="0"/>
              </w:rPr>
              <w:t>Coffea arabica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 - can</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 - eukaryote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 - inductive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 - Archaea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c</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a</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e</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d</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b</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transfer occurs when 1) traits are passed to the next generation, 2) when one individual communicates with another, 3) when one portion of a cell communicates with another portion, and 4) when one part of a multicellular organism communicates with another part.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example, in sexual reproduction the genetic information from the parents is transmitted to the offspring. The information in those genes is then used to determine what proteins are made and consequently how that cell develops. Lastly, a cell may produce a hormone or a neurotransmitter that provides information of various kinds to other cells.</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bCs/>
                <w:i w:val="0"/>
                <w:iCs w:val="0"/>
                <w:smallCaps w:val="0"/>
                <w:color w:val="000000"/>
                <w:sz w:val="22"/>
                <w:szCs w:val="22"/>
                <w:bdr w:val="nil"/>
                <w:rtl w:val="0"/>
              </w:rPr>
              <w:t>Cellular in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plant (eukaryote) and a bacterium (prokaryote) are cellular, but a salt crystal is not.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Grow and develop: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plant grows by increasing the size and number of cells in its multicellular body; a bacterium grows by increasing in size and then dividing to produce additional bacteria. Both plants and bacteria develop as they age. A salt crystal can increase in size only by adding additional crystals and does not “develop” in the biological sense of the word.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Regulate their metabolic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Plants and bacteria can regulate their metabolism; a salt crystal lacks metabolic processes.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Respond to stimuli: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bacteria (unicellular) the whole organism responds; in plants (multicellular) various parts can usually respond in different ways. A salt crystal cannot respond.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Reproduce: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Plants and bacteria usually can reproduce both sexually and asexually. A salt crystal cannot reproduce unless one accepts the breaking apart of a crystal as a type of reproduction.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Evolve and adapt: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Plants and bacteria can do both; salt crystals cannot.</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 1: The long, flexible tongue of a frog is an adaptation for catching insects. In a population of frogs much genetic variation would exist with respect to tongue length. However, those frogs having longer tongues would be able to catch more insects than the short-tongued frogs which might be weak and even starve. Over many generations frogs having long tongues would most likely thrive and produce more offspring than frogs having short tongues, and consequently the long-tongue trait would become more and more prevalent in the population.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2: The thick coat of the polar bear is an adaptation for surviving low temperatures. In a population of polar bears much genetic variation would exist among coat thickness. However, those bears having a thinner coat would be more adversely affected by the low temperatures, for example they might be sickly, be less fertile, and even die. Over many generations, bears having thicker coats would most likely thrive and produce more offspring than thin-coated bears, and consequently the thick-coated trait would become more and more prevalent in the population.</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Natural selection, correct experimental design, and hypothesis testing.</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producers (plant), consumers (animal), and decomposers (heterotrophic bacteria and fungi); plants convert sunlight to organic energy, animals consume the plants, and decomposers recycle nutrients within the dead plants and animals; animal and bacterial wastes are taken up by plants.</w:t>
            </w:r>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Characteristics of this organism indicate it is a prokaryote; its habitat may indicate that it belongs to the kingdom Archaebacteria.</w:t>
            </w:r>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Chapter1</dc:title>
  <cp:revision>0</cp:revision>
</cp:coreProperties>
</file>